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 2025 года №868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Обществознание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</w:t>
      </w:r>
      <w:r>
        <w:rPr>
          <w:rFonts w:ascii="Times New Roman" w:hAnsi="Times New Roman"/>
          <w:sz w:val="18"/>
        </w:rPr>
        <w:t>установленныезаконодательством</w:t>
      </w:r>
      <w:r>
        <w:rPr>
          <w:rFonts w:ascii="Times New Roman" w:hAnsi="Times New Roman"/>
          <w:sz w:val="18"/>
        </w:rPr>
        <w:t xml:space="preserve">   Российской   </w:t>
      </w:r>
      <w:r>
        <w:rPr>
          <w:rFonts w:ascii="Times New Roman" w:hAnsi="Times New Roman"/>
          <w:sz w:val="18"/>
        </w:rPr>
        <w:t>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</w:t>
      </w:r>
      <w:r>
        <w:rPr>
          <w:rFonts w:ascii="Times New Roman" w:hAnsi="Times New Roman"/>
          <w:sz w:val="18"/>
        </w:rPr>
        <w:t xml:space="preserve">   </w:t>
      </w:r>
      <w:r>
        <w:rPr>
          <w:rFonts w:ascii="Times New Roman" w:hAnsi="Times New Roman"/>
          <w:sz w:val="18"/>
        </w:rPr>
        <w:t>документами,локальными</w:t>
      </w:r>
      <w:r>
        <w:rPr>
          <w:rFonts w:ascii="Times New Roman" w:hAnsi="Times New Roman"/>
          <w:sz w:val="18"/>
        </w:rPr>
        <w:t xml:space="preserve">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2430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 xml:space="preserve"> (одно занятие </w:t>
      </w:r>
      <w:r>
        <w:rPr>
          <w:rFonts w:ascii="Times New Roman" w:hAnsi="Times New Roman"/>
          <w:sz w:val="18"/>
        </w:rPr>
        <w:t>90</w:t>
      </w:r>
      <w:r>
        <w:rPr>
          <w:rFonts w:ascii="Times New Roman" w:hAnsi="Times New Roman"/>
          <w:sz w:val="18"/>
        </w:rPr>
        <w:t xml:space="preserve"> рублей 00 копеек).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Постановление №1</w:t>
      </w:r>
      <w:r>
        <w:rPr>
          <w:rFonts w:ascii="Times New Roman" w:hAnsi="Times New Roman"/>
          <w:sz w:val="18"/>
        </w:rPr>
        <w:t>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(период оплаты (единовременно, </w:t>
      </w:r>
      <w:r>
        <w:rPr>
          <w:rFonts w:ascii="Times New Roman" w:hAnsi="Times New Roman"/>
          <w:sz w:val="18"/>
        </w:rPr>
        <w:t>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>жеквартально</w:t>
      </w:r>
      <w:r>
        <w:rPr>
          <w:rFonts w:ascii="Times New Roman" w:hAnsi="Times New Roman"/>
          <w:sz w:val="18"/>
        </w:rPr>
        <w:t xml:space="preserve">, по четвертям, полугодиям или иной платежный период) и </w:t>
      </w:r>
      <w:r>
        <w:rPr>
          <w:rFonts w:ascii="Times New Roman" w:hAnsi="Times New Roman"/>
          <w:sz w:val="18"/>
        </w:rPr>
        <w:t>времяоплаты</w:t>
      </w:r>
      <w:r>
        <w:rPr>
          <w:rFonts w:ascii="Times New Roman" w:hAnsi="Times New Roman"/>
          <w:sz w:val="18"/>
        </w:rPr>
        <w:t xml:space="preserve">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 xml:space="preserve">разделе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</w:t>
      </w:r>
      <w:r>
        <w:rPr>
          <w:rFonts w:ascii="Times New Roman" w:hAnsi="Times New Roman"/>
          <w:sz w:val="18"/>
        </w:rPr>
        <w:t xml:space="preserve">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</w:t>
      </w:r>
      <w:r>
        <w:rPr>
          <w:rFonts w:ascii="Times New Roman" w:hAnsi="Times New Roman"/>
          <w:sz w:val="18"/>
        </w:rPr>
        <w:t>и"</w:t>
      </w:r>
      <w:r>
        <w:rPr>
          <w:rFonts w:ascii="Times New Roman" w:hAnsi="Times New Roman"/>
          <w:sz w:val="18"/>
        </w:rPr>
        <w:t>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9000000">
            <w:r>
              <w:t>Исполнитель</w:t>
            </w:r>
          </w:p>
          <w:p w14:paraId="5A000000">
            <w:r>
              <w:t>М</w:t>
            </w:r>
            <w:r>
              <w:t>АОУ С</w:t>
            </w:r>
            <w:r>
              <w:t xml:space="preserve">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r>
              <w:t>ИНН 2335010572 КПП 233501001</w:t>
            </w:r>
          </w:p>
          <w:p w14:paraId="5D000000">
            <w:r>
              <w:t>БИК 040349001</w:t>
            </w:r>
          </w:p>
          <w:p w14:paraId="5E000000">
            <w:r>
              <w:t>ОКТМО 03621101</w:t>
            </w:r>
          </w:p>
          <w:p w14:paraId="5F000000">
            <w:r>
              <w:t xml:space="preserve">л/с 30186D23140 </w:t>
            </w:r>
            <w:r>
              <w:t xml:space="preserve">925510121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r>
              <w:t>Код дохода 92500000000000000130 ТИП СРЕДСТВ 200001</w:t>
            </w:r>
          </w:p>
          <w:p w14:paraId="62000000">
            <w:r>
              <w:t>Назначение платежа: Оплата за платные образовательные услуги</w:t>
            </w:r>
          </w:p>
          <w:p w14:paraId="63000000"/>
          <w:p w14:paraId="64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5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5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5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3" w:type="paragraph">
    <w:name w:val="Hyperlink"/>
    <w:basedOn w:val="Style_15"/>
    <w:link w:val="Style_3_ch"/>
    <w:rPr>
      <w:color w:val="0000FF"/>
      <w:u w:val="single"/>
    </w:rPr>
  </w:style>
  <w:style w:styleId="Style_3_ch" w:type="character">
    <w:name w:val="Hyperlink"/>
    <w:basedOn w:val="Style_15_ch"/>
    <w:link w:val="Style_3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5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5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0" w:type="paragraph">
    <w:name w:val="toc 8"/>
    <w:next w:val="Style_5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No Spacing"/>
    <w:link w:val="Style_21_ch"/>
    <w:pPr>
      <w:spacing w:after="0" w:line="240" w:lineRule="auto"/>
      <w:ind/>
    </w:pPr>
  </w:style>
  <w:style w:styleId="Style_21_ch" w:type="character">
    <w:name w:val="No Spacing"/>
    <w:link w:val="Style_21"/>
  </w:style>
  <w:style w:styleId="Style_22" w:type="paragraph">
    <w:name w:val="toc 5"/>
    <w:next w:val="Style_5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alloon Text"/>
    <w:basedOn w:val="Style_5"/>
    <w:link w:val="Style_23_ch"/>
    <w:rPr>
      <w:rFonts w:ascii="Tahoma" w:hAnsi="Tahoma"/>
      <w:sz w:val="16"/>
    </w:rPr>
  </w:style>
  <w:style w:styleId="Style_23_ch" w:type="character">
    <w:name w:val="Balloon Text"/>
    <w:basedOn w:val="Style_5_ch"/>
    <w:link w:val="Style_23"/>
    <w:rPr>
      <w:rFonts w:ascii="Tahoma" w:hAnsi="Tahoma"/>
      <w:sz w:val="16"/>
    </w:rPr>
  </w:style>
  <w:style w:styleId="Style_24" w:type="paragraph">
    <w:name w:val="Subtitle"/>
    <w:next w:val="Style_5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5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5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5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28" w:type="paragraph">
    <w:name w:val="ConsPlusCell"/>
    <w:link w:val="Style_28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28_ch" w:type="character">
    <w:name w:val="ConsPlusCell"/>
    <w:link w:val="Style_28"/>
    <w:rPr>
      <w:rFonts w:ascii="Arial" w:hAnsi="Arial"/>
      <w:sz w:val="20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2025-10-07T11:50:09Z</dcterms:modified>
</cp:coreProperties>
</file>